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66B55" w14:textId="4C22F634" w:rsidR="00FE067E" w:rsidRPr="002B297C" w:rsidRDefault="00C555B1"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744C12D6" wp14:editId="1A78164C">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3B71097" w14:textId="50855562" w:rsidR="00C555B1" w:rsidRPr="00C555B1" w:rsidRDefault="00C555B1" w:rsidP="00C555B1">
                            <w:pPr>
                              <w:spacing w:line="240" w:lineRule="auto"/>
                              <w:jc w:val="center"/>
                              <w:rPr>
                                <w:rFonts w:cs="Arial"/>
                                <w:b/>
                              </w:rPr>
                            </w:pPr>
                            <w:r w:rsidRPr="00C555B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4C12D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63B71097" w14:textId="50855562" w:rsidR="00C555B1" w:rsidRPr="00C555B1" w:rsidRDefault="00C555B1" w:rsidP="00C555B1">
                      <w:pPr>
                        <w:spacing w:line="240" w:lineRule="auto"/>
                        <w:jc w:val="center"/>
                        <w:rPr>
                          <w:rFonts w:cs="Arial"/>
                          <w:b/>
                        </w:rPr>
                      </w:pPr>
                      <w:r w:rsidRPr="00C555B1">
                        <w:rPr>
                          <w:rFonts w:cs="Arial"/>
                          <w:b/>
                        </w:rPr>
                        <w:t>FISCAL NOTE</w:t>
                      </w:r>
                    </w:p>
                  </w:txbxContent>
                </v:textbox>
              </v:shape>
            </w:pict>
          </mc:Fallback>
        </mc:AlternateContent>
      </w:r>
      <w:r w:rsidR="00CD36CF" w:rsidRPr="002B297C">
        <w:rPr>
          <w:color w:val="auto"/>
        </w:rPr>
        <w:t>WEST virginia legislature</w:t>
      </w:r>
    </w:p>
    <w:p w14:paraId="23D071C0" w14:textId="5A2D4858" w:rsidR="00CD36CF" w:rsidRPr="002B297C" w:rsidRDefault="00CD36CF" w:rsidP="00CC1F3B">
      <w:pPr>
        <w:pStyle w:val="TitlePageSession"/>
        <w:rPr>
          <w:color w:val="auto"/>
        </w:rPr>
      </w:pPr>
      <w:r w:rsidRPr="002B297C">
        <w:rPr>
          <w:color w:val="auto"/>
        </w:rPr>
        <w:t>20</w:t>
      </w:r>
      <w:r w:rsidR="0097663E" w:rsidRPr="002B297C">
        <w:rPr>
          <w:color w:val="auto"/>
        </w:rPr>
        <w:t>21</w:t>
      </w:r>
      <w:r w:rsidRPr="002B297C">
        <w:rPr>
          <w:color w:val="auto"/>
        </w:rPr>
        <w:t xml:space="preserve"> regular session</w:t>
      </w:r>
    </w:p>
    <w:p w14:paraId="0EA88C60" w14:textId="77777777" w:rsidR="00CD36CF" w:rsidRPr="002B297C" w:rsidRDefault="00A041F3"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2B297C">
            <w:rPr>
              <w:color w:val="auto"/>
            </w:rPr>
            <w:t>Introduced</w:t>
          </w:r>
        </w:sdtContent>
      </w:sdt>
    </w:p>
    <w:p w14:paraId="731DE622" w14:textId="6DB3467A" w:rsidR="00CD36CF" w:rsidRPr="002B297C" w:rsidRDefault="00A041F3"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2B297C">
            <w:rPr>
              <w:color w:val="auto"/>
            </w:rPr>
            <w:t>House</w:t>
          </w:r>
        </w:sdtContent>
      </w:sdt>
      <w:r w:rsidR="00303684" w:rsidRPr="002B297C">
        <w:rPr>
          <w:color w:val="auto"/>
        </w:rPr>
        <w:t xml:space="preserve"> </w:t>
      </w:r>
      <w:r w:rsidR="00CD36CF" w:rsidRPr="002B297C">
        <w:rPr>
          <w:color w:val="auto"/>
        </w:rPr>
        <w:t xml:space="preserve">Bill </w:t>
      </w:r>
      <w:sdt>
        <w:sdtPr>
          <w:rPr>
            <w:color w:val="auto"/>
          </w:rPr>
          <w:tag w:val="BNum"/>
          <w:id w:val="1645317809"/>
          <w:lock w:val="sdtLocked"/>
          <w:placeholder>
            <w:docPart w:val="20C22F1B7FBD4C33B249773D07E082F8"/>
          </w:placeholder>
          <w:text/>
        </w:sdtPr>
        <w:sdtEndPr/>
        <w:sdtContent>
          <w:r w:rsidR="00B01017">
            <w:rPr>
              <w:color w:val="auto"/>
            </w:rPr>
            <w:t>2484</w:t>
          </w:r>
        </w:sdtContent>
      </w:sdt>
    </w:p>
    <w:p w14:paraId="5D12AD72" w14:textId="4735F1CD" w:rsidR="00CD36CF" w:rsidRPr="002B297C" w:rsidRDefault="00CD36CF" w:rsidP="00CC1F3B">
      <w:pPr>
        <w:pStyle w:val="Sponsors"/>
        <w:rPr>
          <w:color w:val="auto"/>
        </w:rPr>
      </w:pPr>
      <w:r w:rsidRPr="002B297C">
        <w:rPr>
          <w:color w:val="auto"/>
        </w:rPr>
        <w:t xml:space="preserve">By </w:t>
      </w:r>
      <w:sdt>
        <w:sdtPr>
          <w:rPr>
            <w:color w:val="auto"/>
          </w:rPr>
          <w:tag w:val="Sponsors"/>
          <w:id w:val="1589585889"/>
          <w:placeholder>
            <w:docPart w:val="D3DF987F6921417FB42A59748B040B52"/>
          </w:placeholder>
          <w:text w:multiLine="1"/>
        </w:sdtPr>
        <w:sdtContent>
          <w:r w:rsidR="00A041F3" w:rsidRPr="002B297C">
            <w:rPr>
              <w:color w:val="auto"/>
            </w:rPr>
            <w:t>Delegate</w:t>
          </w:r>
          <w:r w:rsidR="00A041F3">
            <w:rPr>
              <w:color w:val="auto"/>
            </w:rPr>
            <w:t>s</w:t>
          </w:r>
          <w:r w:rsidR="00A041F3" w:rsidRPr="002B297C">
            <w:rPr>
              <w:color w:val="auto"/>
            </w:rPr>
            <w:t xml:space="preserve"> Fast</w:t>
          </w:r>
          <w:r w:rsidR="00A041F3">
            <w:rPr>
              <w:color w:val="auto"/>
            </w:rPr>
            <w:t xml:space="preserve"> </w:t>
          </w:r>
          <w:r w:rsidR="00A041F3" w:rsidRPr="00325F4F">
            <w:rPr>
              <w:color w:val="auto"/>
            </w:rPr>
            <w:t>and Rowe</w:t>
          </w:r>
        </w:sdtContent>
      </w:sdt>
    </w:p>
    <w:p w14:paraId="3094DB70" w14:textId="5116BEFE" w:rsidR="00E831B3" w:rsidRPr="002B297C" w:rsidRDefault="00CD36CF" w:rsidP="00374654">
      <w:pPr>
        <w:pStyle w:val="References"/>
        <w:rPr>
          <w:color w:val="auto"/>
        </w:rPr>
      </w:pPr>
      <w:r w:rsidRPr="002B297C">
        <w:rPr>
          <w:color w:val="auto"/>
        </w:rPr>
        <w:t>[</w:t>
      </w:r>
      <w:sdt>
        <w:sdtPr>
          <w:rPr>
            <w:rFonts w:eastAsiaTheme="minorHAnsi"/>
            <w:color w:val="auto"/>
            <w:sz w:val="22"/>
          </w:rPr>
          <w:tag w:val="References"/>
          <w:id w:val="-1043047873"/>
          <w:placeholder>
            <w:docPart w:val="86D2588D5BE4435AB3D90589B95411FC"/>
          </w:placeholder>
          <w:text w:multiLine="1"/>
        </w:sdtPr>
        <w:sdtEndPr/>
        <w:sdtContent>
          <w:r w:rsidR="00B01017">
            <w:rPr>
              <w:rFonts w:eastAsiaTheme="minorHAnsi"/>
              <w:color w:val="auto"/>
              <w:sz w:val="22"/>
            </w:rPr>
            <w:t>Introduced February 15, 2021; Referred to the Committee on Education then the Judiciary</w:t>
          </w:r>
        </w:sdtContent>
      </w:sdt>
      <w:r w:rsidRPr="002B297C">
        <w:rPr>
          <w:color w:val="auto"/>
        </w:rPr>
        <w:t>]</w:t>
      </w:r>
    </w:p>
    <w:p w14:paraId="59B3162D" w14:textId="23DCA53E" w:rsidR="002616AD" w:rsidRPr="002B297C" w:rsidRDefault="0000526A" w:rsidP="002616AD">
      <w:pPr>
        <w:pStyle w:val="TitleSection"/>
        <w:rPr>
          <w:color w:val="auto"/>
        </w:rPr>
      </w:pPr>
      <w:r w:rsidRPr="002B297C">
        <w:rPr>
          <w:color w:val="auto"/>
        </w:rPr>
        <w:lastRenderedPageBreak/>
        <w:t>A BILL</w:t>
      </w:r>
      <w:r w:rsidR="002616AD" w:rsidRPr="002B297C">
        <w:rPr>
          <w:color w:val="auto"/>
        </w:rPr>
        <w:t xml:space="preserve"> to amend the Code of West Virginia, 1931, as amended, by adding thereto a new section, designated §18B-1B-1</w:t>
      </w:r>
      <w:r w:rsidR="0097663E" w:rsidRPr="002B297C">
        <w:rPr>
          <w:color w:val="auto"/>
        </w:rPr>
        <w:t>4</w:t>
      </w:r>
      <w:r w:rsidR="002616AD" w:rsidRPr="002B297C">
        <w:rPr>
          <w:color w:val="auto"/>
        </w:rPr>
        <w:t xml:space="preserve">, relating to relocation or closure of state higher education institutions; establishing legislative findings; requiring an economic and educational accessibility impact study and plan be provided by a state institution of higher education to the Higher Education Policy Commission prior to closure or transfer of the physical presence in an existing location; requiring the commission to review, provide feedback and suggested changes to the institution desiring to close or transfer a physical presence; requiring the commission to make a recommendation to the Legislative Oversight Commission on Education Accountability (LOCEA); requiring the LOCEA to consider and take action within six months of submission; authorizing amendment of the recommended plan; authorizing transfer or closure pursuant to an approved LOCEA plan. </w:t>
      </w:r>
    </w:p>
    <w:p w14:paraId="4666A8EB" w14:textId="77777777" w:rsidR="00303684" w:rsidRPr="002B297C" w:rsidRDefault="00303684" w:rsidP="00CC1F3B">
      <w:pPr>
        <w:pStyle w:val="EnactingClause"/>
        <w:rPr>
          <w:color w:val="auto"/>
        </w:rPr>
        <w:sectPr w:rsidR="00303684" w:rsidRPr="002B297C" w:rsidSect="008D198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B297C">
        <w:rPr>
          <w:color w:val="auto"/>
        </w:rPr>
        <w:t>Be it enacted by the Legislature of West Virginia:</w:t>
      </w:r>
    </w:p>
    <w:p w14:paraId="6B6B20C7" w14:textId="0FB41B73" w:rsidR="002616AD" w:rsidRPr="002B297C" w:rsidRDefault="002616AD" w:rsidP="002616AD">
      <w:pPr>
        <w:pStyle w:val="ArticleHeading"/>
        <w:rPr>
          <w:color w:val="auto"/>
        </w:rPr>
      </w:pPr>
      <w:r w:rsidRPr="002B297C">
        <w:rPr>
          <w:color w:val="auto"/>
        </w:rPr>
        <w:t>ARTICLE 1B.  Higher ed</w:t>
      </w:r>
      <w:r w:rsidR="005A7C4D" w:rsidRPr="002B297C">
        <w:rPr>
          <w:color w:val="auto"/>
        </w:rPr>
        <w:t>UC</w:t>
      </w:r>
      <w:r w:rsidRPr="002B297C">
        <w:rPr>
          <w:color w:val="auto"/>
        </w:rPr>
        <w:t>ation policy commission.</w:t>
      </w:r>
    </w:p>
    <w:p w14:paraId="07D5513B" w14:textId="57DD60BB" w:rsidR="002616AD" w:rsidRPr="002B297C" w:rsidRDefault="002616AD" w:rsidP="002616AD">
      <w:pPr>
        <w:pStyle w:val="SectionHeading"/>
        <w:rPr>
          <w:color w:val="auto"/>
          <w:u w:val="single"/>
        </w:rPr>
        <w:sectPr w:rsidR="002616AD" w:rsidRPr="002B297C" w:rsidSect="008D1988">
          <w:type w:val="continuous"/>
          <w:pgSz w:w="12240" w:h="15840" w:code="1"/>
          <w:pgMar w:top="1440" w:right="1440" w:bottom="1440" w:left="1440" w:header="720" w:footer="720" w:gutter="0"/>
          <w:lnNumType w:countBy="1" w:restart="newSection"/>
          <w:cols w:space="720"/>
          <w:titlePg/>
          <w:docGrid w:linePitch="360"/>
        </w:sectPr>
      </w:pPr>
      <w:r w:rsidRPr="002B297C">
        <w:rPr>
          <w:color w:val="auto"/>
          <w:u w:val="single"/>
        </w:rPr>
        <w:t>§18B-1B-1</w:t>
      </w:r>
      <w:r w:rsidR="0097663E" w:rsidRPr="002B297C">
        <w:rPr>
          <w:color w:val="auto"/>
          <w:u w:val="single"/>
        </w:rPr>
        <w:t>4</w:t>
      </w:r>
      <w:r w:rsidRPr="002B297C">
        <w:rPr>
          <w:color w:val="auto"/>
          <w:u w:val="single"/>
        </w:rPr>
        <w:t>. LOCEA approval of any closure or transfer of physical presence.</w:t>
      </w:r>
    </w:p>
    <w:p w14:paraId="1D99FD4E" w14:textId="2E0EA592" w:rsidR="002616AD" w:rsidRPr="002B297C" w:rsidRDefault="002616AD" w:rsidP="004B553B">
      <w:pPr>
        <w:pStyle w:val="SectionBody"/>
        <w:rPr>
          <w:color w:val="auto"/>
          <w:u w:val="single"/>
        </w:rPr>
      </w:pPr>
      <w:r w:rsidRPr="002B297C">
        <w:rPr>
          <w:color w:val="auto"/>
          <w:u w:val="single"/>
        </w:rPr>
        <w:t xml:space="preserve">(a) </w:t>
      </w:r>
      <w:r w:rsidRPr="002B297C">
        <w:rPr>
          <w:i/>
          <w:color w:val="auto"/>
          <w:u w:val="single"/>
        </w:rPr>
        <w:t xml:space="preserve">Legislative </w:t>
      </w:r>
      <w:proofErr w:type="gramStart"/>
      <w:r w:rsidRPr="002B297C">
        <w:rPr>
          <w:i/>
          <w:color w:val="auto"/>
          <w:u w:val="single"/>
        </w:rPr>
        <w:t>findings</w:t>
      </w:r>
      <w:r w:rsidR="002604D3" w:rsidRPr="002B297C">
        <w:rPr>
          <w:i/>
          <w:color w:val="auto"/>
          <w:u w:val="single"/>
        </w:rPr>
        <w:t>.</w:t>
      </w:r>
      <w:r w:rsidRPr="002B297C">
        <w:rPr>
          <w:color w:val="auto"/>
          <w:u w:val="single"/>
        </w:rPr>
        <w:t>-</w:t>
      </w:r>
      <w:r w:rsidR="002604D3" w:rsidRPr="002B297C">
        <w:rPr>
          <w:color w:val="auto"/>
          <w:u w:val="single"/>
        </w:rPr>
        <w:t>-</w:t>
      </w:r>
      <w:proofErr w:type="gramEnd"/>
      <w:r w:rsidRPr="002B297C">
        <w:rPr>
          <w:color w:val="auto"/>
          <w:u w:val="single"/>
        </w:rPr>
        <w:t xml:space="preserve"> (1) The Legislature recognizes the significant economic impact </w:t>
      </w:r>
      <w:r w:rsidR="00F70D3C" w:rsidRPr="002B297C">
        <w:rPr>
          <w:color w:val="auto"/>
          <w:u w:val="single"/>
        </w:rPr>
        <w:t>a</w:t>
      </w:r>
      <w:r w:rsidRPr="002B297C">
        <w:rPr>
          <w:color w:val="auto"/>
          <w:u w:val="single"/>
        </w:rPr>
        <w:t>n institution of higher education has upon the community in which it is located. These institutions become centers of community development with numerous businesses and families becoming dependent on the presence of these institutions.</w:t>
      </w:r>
    </w:p>
    <w:p w14:paraId="37976E01" w14:textId="77777777" w:rsidR="002616AD" w:rsidRPr="002B297C" w:rsidRDefault="002616AD" w:rsidP="004B553B">
      <w:pPr>
        <w:pStyle w:val="SectionBody"/>
        <w:rPr>
          <w:color w:val="auto"/>
          <w:u w:val="single"/>
        </w:rPr>
      </w:pPr>
      <w:r w:rsidRPr="002B297C">
        <w:rPr>
          <w:color w:val="auto"/>
          <w:u w:val="single"/>
        </w:rPr>
        <w:t>(2) In determining the physical location of an institution of higher education, consideration must be given to the historical presence of an institution in a community as well as the geographical location to other similar institutions.</w:t>
      </w:r>
    </w:p>
    <w:p w14:paraId="4763FFF1" w14:textId="77777777" w:rsidR="002616AD" w:rsidRPr="002B297C" w:rsidRDefault="002616AD" w:rsidP="004B553B">
      <w:pPr>
        <w:pStyle w:val="SectionBody"/>
        <w:rPr>
          <w:color w:val="auto"/>
          <w:u w:val="single"/>
        </w:rPr>
      </w:pPr>
      <w:r w:rsidRPr="002B297C">
        <w:rPr>
          <w:color w:val="auto"/>
          <w:u w:val="single"/>
        </w:rPr>
        <w:t>(3) Existing institutions of higher education that expand or constrict their physical presence in other areas of this state must be mindful of the economic, social, and accessibility impact upon such a decision.</w:t>
      </w:r>
    </w:p>
    <w:p w14:paraId="625EA9C0" w14:textId="77777777" w:rsidR="002616AD" w:rsidRPr="002B297C" w:rsidRDefault="002616AD" w:rsidP="004B553B">
      <w:pPr>
        <w:pStyle w:val="SectionBody"/>
        <w:rPr>
          <w:color w:val="auto"/>
          <w:u w:val="single"/>
        </w:rPr>
      </w:pPr>
      <w:r w:rsidRPr="002B297C">
        <w:rPr>
          <w:color w:val="auto"/>
          <w:u w:val="single"/>
        </w:rPr>
        <w:t xml:space="preserve">(4) A decision to relocate or close an existing institution’s physical presence may have broader implications to the state and other economic interests than those singularly impacting the </w:t>
      </w:r>
      <w:r w:rsidRPr="002B297C">
        <w:rPr>
          <w:color w:val="auto"/>
          <w:u w:val="single"/>
        </w:rPr>
        <w:lastRenderedPageBreak/>
        <w:t>institution.</w:t>
      </w:r>
    </w:p>
    <w:p w14:paraId="64A3057C" w14:textId="77777777" w:rsidR="002616AD" w:rsidRPr="002B297C" w:rsidRDefault="002616AD" w:rsidP="004B553B">
      <w:pPr>
        <w:pStyle w:val="SectionBody"/>
        <w:rPr>
          <w:color w:val="auto"/>
          <w:u w:val="single"/>
        </w:rPr>
      </w:pPr>
      <w:r w:rsidRPr="002B297C">
        <w:rPr>
          <w:color w:val="auto"/>
          <w:u w:val="single"/>
        </w:rPr>
        <w:t xml:space="preserve">(b) Prior to closing or transferring a physical presence in an existing location, a state institution of higher education shall provide an economic and educational accessibility impact study and plan to the Higher Education Policy Commission.  The commission shall review the plan and provide feedback and suggested changes to the institution desiring to close or transfer a physical presence of an existing location.  If a final plan is ultimately approved by the commission, the commission shall make a recommendation to the Legislative Oversight Commission on Education Accountability (LOCEA) established pursuant to </w:t>
      </w:r>
      <w:r w:rsidR="00F70D3C" w:rsidRPr="002B297C">
        <w:rPr>
          <w:color w:val="auto"/>
          <w:u w:val="single"/>
        </w:rPr>
        <w:t>§29a-3a-11</w:t>
      </w:r>
      <w:r w:rsidRPr="002B297C">
        <w:rPr>
          <w:color w:val="auto"/>
          <w:u w:val="single"/>
        </w:rPr>
        <w:t xml:space="preserve"> of this code.</w:t>
      </w:r>
    </w:p>
    <w:p w14:paraId="5D1664F9" w14:textId="77777777" w:rsidR="002616AD" w:rsidRPr="002B297C" w:rsidRDefault="002616AD" w:rsidP="004B553B">
      <w:pPr>
        <w:pStyle w:val="SectionBody"/>
        <w:rPr>
          <w:color w:val="auto"/>
          <w:u w:val="single"/>
        </w:rPr>
      </w:pPr>
      <w:r w:rsidRPr="002B297C">
        <w:rPr>
          <w:color w:val="auto"/>
          <w:u w:val="single"/>
        </w:rPr>
        <w:t>(c) Upon receipt of a recommended plan from the Higher Education Policy Commission, the LOCEA shall consider the proposed plan and approve or disapprove it within six months of submission to the LOCEA.  In approving the plan, the LOCEA may make amendment to the proposed plan and impose additional conditions and requirements as it deems appropriate.  A state institution of higher education may only close or transfer a physical presence in an existing location in accordance wit</w:t>
      </w:r>
      <w:r w:rsidR="008D1988" w:rsidRPr="002B297C">
        <w:rPr>
          <w:color w:val="auto"/>
          <w:u w:val="single"/>
        </w:rPr>
        <w:t>h a plan approved by the LOCEA.</w:t>
      </w:r>
    </w:p>
    <w:p w14:paraId="3F2C991F" w14:textId="77777777" w:rsidR="00C33014" w:rsidRPr="002B297C" w:rsidRDefault="00C33014" w:rsidP="00CC1F3B">
      <w:pPr>
        <w:pStyle w:val="Note"/>
        <w:rPr>
          <w:color w:val="auto"/>
        </w:rPr>
      </w:pPr>
    </w:p>
    <w:p w14:paraId="2CFB0CFC" w14:textId="391C150F" w:rsidR="002616AD" w:rsidRPr="002B297C" w:rsidRDefault="002616AD" w:rsidP="002616AD">
      <w:pPr>
        <w:pStyle w:val="Note"/>
        <w:rPr>
          <w:color w:val="auto"/>
        </w:rPr>
      </w:pPr>
      <w:r w:rsidRPr="002B297C">
        <w:rPr>
          <w:color w:val="auto"/>
        </w:rPr>
        <w:t xml:space="preserve">NOTE: The purpose of this bill is to </w:t>
      </w:r>
      <w:r w:rsidR="004B553B" w:rsidRPr="002B297C">
        <w:rPr>
          <w:color w:val="auto"/>
        </w:rPr>
        <w:t>e</w:t>
      </w:r>
      <w:r w:rsidRPr="002B297C">
        <w:rPr>
          <w:color w:val="auto"/>
        </w:rPr>
        <w:t xml:space="preserve">nsure that closure or transfer of any </w:t>
      </w:r>
      <w:proofErr w:type="gramStart"/>
      <w:r w:rsidRPr="002B297C">
        <w:rPr>
          <w:color w:val="auto"/>
        </w:rPr>
        <w:t>publicly-funded</w:t>
      </w:r>
      <w:proofErr w:type="gramEnd"/>
      <w:r w:rsidRPr="002B297C">
        <w:rPr>
          <w:color w:val="auto"/>
        </w:rPr>
        <w:t xml:space="preserve"> higher education institution be preapproved by the Legislative Oversight Commission on Education Accountability (LOCEA); to require both an economic and educational study to be presented to the LOCEA before it may be closed or t</w:t>
      </w:r>
      <w:r w:rsidR="008D43EC" w:rsidRPr="002B297C">
        <w:rPr>
          <w:color w:val="auto"/>
        </w:rPr>
        <w:t>ransferred.</w:t>
      </w:r>
    </w:p>
    <w:p w14:paraId="362DE767" w14:textId="77777777" w:rsidR="006865E9" w:rsidRPr="002B297C" w:rsidRDefault="00AE48A0" w:rsidP="00CC1F3B">
      <w:pPr>
        <w:pStyle w:val="Note"/>
        <w:rPr>
          <w:color w:val="auto"/>
        </w:rPr>
      </w:pPr>
      <w:proofErr w:type="gramStart"/>
      <w:r w:rsidRPr="002B297C">
        <w:rPr>
          <w:color w:val="auto"/>
        </w:rPr>
        <w:t>Strike-throughs</w:t>
      </w:r>
      <w:proofErr w:type="gramEnd"/>
      <w:r w:rsidRPr="002B297C">
        <w:rPr>
          <w:color w:val="auto"/>
        </w:rPr>
        <w:t xml:space="preserve"> indicate language that would be stricken from a heading or the present law and underscoring indicates new language that would be added.</w:t>
      </w:r>
    </w:p>
    <w:sectPr w:rsidR="006865E9" w:rsidRPr="002B297C" w:rsidSect="00C1735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7BD01D" w14:textId="77777777" w:rsidR="006369EB" w:rsidRPr="00B844FE" w:rsidRDefault="006369EB" w:rsidP="00B844FE">
      <w:r>
        <w:separator/>
      </w:r>
    </w:p>
  </w:endnote>
  <w:endnote w:type="continuationSeparator" w:id="0">
    <w:p w14:paraId="297911FC" w14:textId="77777777" w:rsidR="006369EB" w:rsidRPr="00B844FE" w:rsidRDefault="0063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F430E3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A84634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B6F824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133BAD" w14:textId="77777777" w:rsidR="006369EB" w:rsidRPr="00B844FE" w:rsidRDefault="006369EB" w:rsidP="00B844FE">
      <w:r>
        <w:separator/>
      </w:r>
    </w:p>
  </w:footnote>
  <w:footnote w:type="continuationSeparator" w:id="0">
    <w:p w14:paraId="68F641DE" w14:textId="77777777" w:rsidR="006369EB" w:rsidRPr="00B844FE" w:rsidRDefault="0063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52FEB" w14:textId="77777777" w:rsidR="002A0269" w:rsidRPr="00B844FE" w:rsidRDefault="00A041F3">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9CB84" w14:textId="1DE8979C"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placeholder>
          <w:docPart w:val="C2B30372D39F4FCB9FDC97157310AAA4"/>
        </w:placeholder>
        <w:showingPlcHdr/>
        <w:text/>
      </w:sdtPr>
      <w:sdtEndPr/>
      <w:sdtContent/>
    </w:sdt>
    <w:r w:rsidR="008D1988">
      <w:t>HB</w:t>
    </w:r>
    <w:r w:rsidR="00C33014" w:rsidRPr="002A0269">
      <w:ptab w:relativeTo="margin" w:alignment="center" w:leader="none"/>
    </w:r>
    <w:r w:rsidR="00C33014">
      <w:tab/>
    </w:r>
    <w:sdt>
      <w:sdtPr>
        <w:alias w:val="CBD Number"/>
        <w:tag w:val="CBD Number"/>
        <w:id w:val="1176923086"/>
        <w:lock w:val="sdtLocked"/>
        <w:text/>
      </w:sdtPr>
      <w:sdtEndPr/>
      <w:sdtContent>
        <w:r w:rsidR="002616AD">
          <w:t>20</w:t>
        </w:r>
        <w:r w:rsidR="0097663E">
          <w:t>21R2048</w:t>
        </w:r>
      </w:sdtContent>
    </w:sdt>
  </w:p>
  <w:p w14:paraId="0971594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C36D3" w14:textId="3F9CF06F" w:rsidR="002A0269" w:rsidRPr="002A0269" w:rsidRDefault="00A041F3" w:rsidP="00CC1F3B">
    <w:pPr>
      <w:pStyle w:val="HeaderStyle"/>
    </w:pPr>
    <w:sdt>
      <w:sdtPr>
        <w:tag w:val="BNumWH"/>
        <w:id w:val="-1890952866"/>
        <w:placeholder>
          <w:docPart w:val="31AFC4C140FC43E88825F369D49C60A0"/>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2616AD">
          <w:t>20</w:t>
        </w:r>
        <w:r w:rsidR="0097663E">
          <w:t>21R2048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2NzEytLAwNTI2NTFR0lEKTi0uzszPAykwrAUAVErirywAAAA="/>
  </w:docVars>
  <w:rsids>
    <w:rsidRoot w:val="000E3912"/>
    <w:rsid w:val="0000526A"/>
    <w:rsid w:val="000573A9"/>
    <w:rsid w:val="00085D22"/>
    <w:rsid w:val="000C5C77"/>
    <w:rsid w:val="000E3912"/>
    <w:rsid w:val="0010070F"/>
    <w:rsid w:val="0015112E"/>
    <w:rsid w:val="001552E7"/>
    <w:rsid w:val="001566B4"/>
    <w:rsid w:val="001A66B7"/>
    <w:rsid w:val="001C279E"/>
    <w:rsid w:val="001D459E"/>
    <w:rsid w:val="002604D3"/>
    <w:rsid w:val="002616AD"/>
    <w:rsid w:val="0027011C"/>
    <w:rsid w:val="00274200"/>
    <w:rsid w:val="00275740"/>
    <w:rsid w:val="002A0269"/>
    <w:rsid w:val="002B297C"/>
    <w:rsid w:val="00303684"/>
    <w:rsid w:val="003143F5"/>
    <w:rsid w:val="00314854"/>
    <w:rsid w:val="00374654"/>
    <w:rsid w:val="00394191"/>
    <w:rsid w:val="00394AD9"/>
    <w:rsid w:val="003C51CD"/>
    <w:rsid w:val="004250E6"/>
    <w:rsid w:val="004368E0"/>
    <w:rsid w:val="004B553B"/>
    <w:rsid w:val="004C13DD"/>
    <w:rsid w:val="004E3441"/>
    <w:rsid w:val="00500579"/>
    <w:rsid w:val="005625EC"/>
    <w:rsid w:val="005A5366"/>
    <w:rsid w:val="005A7C4D"/>
    <w:rsid w:val="005D3601"/>
    <w:rsid w:val="006369EB"/>
    <w:rsid w:val="00637E73"/>
    <w:rsid w:val="006865E9"/>
    <w:rsid w:val="00691F3E"/>
    <w:rsid w:val="00694BFB"/>
    <w:rsid w:val="006A106B"/>
    <w:rsid w:val="006C523D"/>
    <w:rsid w:val="006D4036"/>
    <w:rsid w:val="007A5259"/>
    <w:rsid w:val="007A7081"/>
    <w:rsid w:val="007F1CF5"/>
    <w:rsid w:val="00821999"/>
    <w:rsid w:val="00834EDE"/>
    <w:rsid w:val="00852965"/>
    <w:rsid w:val="008736AA"/>
    <w:rsid w:val="008D1988"/>
    <w:rsid w:val="008D275D"/>
    <w:rsid w:val="008D43EC"/>
    <w:rsid w:val="0097663E"/>
    <w:rsid w:val="00980327"/>
    <w:rsid w:val="00986478"/>
    <w:rsid w:val="009B5557"/>
    <w:rsid w:val="009F1067"/>
    <w:rsid w:val="00A041F3"/>
    <w:rsid w:val="00A31E01"/>
    <w:rsid w:val="00A527AD"/>
    <w:rsid w:val="00A718CF"/>
    <w:rsid w:val="00AE48A0"/>
    <w:rsid w:val="00AE61BE"/>
    <w:rsid w:val="00B01017"/>
    <w:rsid w:val="00B16F25"/>
    <w:rsid w:val="00B24422"/>
    <w:rsid w:val="00B66B81"/>
    <w:rsid w:val="00B80C20"/>
    <w:rsid w:val="00B844FE"/>
    <w:rsid w:val="00B86B4F"/>
    <w:rsid w:val="00BA1F84"/>
    <w:rsid w:val="00BC562B"/>
    <w:rsid w:val="00C17354"/>
    <w:rsid w:val="00C33014"/>
    <w:rsid w:val="00C33434"/>
    <w:rsid w:val="00C34869"/>
    <w:rsid w:val="00C42EB6"/>
    <w:rsid w:val="00C555B1"/>
    <w:rsid w:val="00C85096"/>
    <w:rsid w:val="00CB20EF"/>
    <w:rsid w:val="00CC0231"/>
    <w:rsid w:val="00CC1F3B"/>
    <w:rsid w:val="00CD12CB"/>
    <w:rsid w:val="00CD36CF"/>
    <w:rsid w:val="00CF1DCA"/>
    <w:rsid w:val="00D579FC"/>
    <w:rsid w:val="00D63265"/>
    <w:rsid w:val="00D81C16"/>
    <w:rsid w:val="00DE526B"/>
    <w:rsid w:val="00DF199D"/>
    <w:rsid w:val="00E01542"/>
    <w:rsid w:val="00E365F1"/>
    <w:rsid w:val="00E62F48"/>
    <w:rsid w:val="00E831B3"/>
    <w:rsid w:val="00E95FBC"/>
    <w:rsid w:val="00EE70CB"/>
    <w:rsid w:val="00F41CA2"/>
    <w:rsid w:val="00F443C0"/>
    <w:rsid w:val="00F45F7F"/>
    <w:rsid w:val="00F62EFB"/>
    <w:rsid w:val="00F70D3C"/>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03A457C"/>
  <w15:chartTrackingRefBased/>
  <w15:docId w15:val="{361F7987-C18E-40E6-BF28-3EE287075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2616AD"/>
    <w:rPr>
      <w:rFonts w:eastAsia="Calibri"/>
      <w:color w:val="000000"/>
    </w:rPr>
  </w:style>
  <w:style w:type="character" w:customStyle="1" w:styleId="ArticleHeadingChar">
    <w:name w:val="Article Heading Char"/>
    <w:link w:val="ArticleHeading"/>
    <w:rsid w:val="002616AD"/>
    <w:rPr>
      <w:rFonts w:eastAsia="Calibri"/>
      <w:b/>
      <w:caps/>
      <w:color w:val="000000"/>
      <w:sz w:val="24"/>
    </w:rPr>
  </w:style>
  <w:style w:type="character" w:customStyle="1" w:styleId="SectionHeadingChar">
    <w:name w:val="Section Heading Char"/>
    <w:link w:val="SectionHeading"/>
    <w:rsid w:val="002616AD"/>
    <w:rPr>
      <w:rFonts w:eastAsia="Calibri"/>
      <w:b/>
      <w:color w:val="000000"/>
    </w:rPr>
  </w:style>
  <w:style w:type="character" w:customStyle="1" w:styleId="NoteChar">
    <w:name w:val="Note Char"/>
    <w:link w:val="Note"/>
    <w:rsid w:val="002616AD"/>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C2B30372D39F4FCB9FDC97157310AAA4"/>
        <w:category>
          <w:name w:val="General"/>
          <w:gallery w:val="placeholder"/>
        </w:category>
        <w:types>
          <w:type w:val="bbPlcHdr"/>
        </w:types>
        <w:behaviors>
          <w:behavior w:val="content"/>
        </w:behaviors>
        <w:guid w:val="{5BD59F50-59CE-485C-97CA-B5B167925999}"/>
      </w:docPartPr>
      <w:docPartBody>
        <w:p w:rsidR="001572C7" w:rsidRDefault="001572C7"/>
      </w:docPartBody>
    </w:docPart>
    <w:docPart>
      <w:docPartPr>
        <w:name w:val="31AFC4C140FC43E88825F369D49C60A0"/>
        <w:category>
          <w:name w:val="General"/>
          <w:gallery w:val="placeholder"/>
        </w:category>
        <w:types>
          <w:type w:val="bbPlcHdr"/>
        </w:types>
        <w:behaviors>
          <w:behavior w:val="content"/>
        </w:behaviors>
        <w:guid w:val="{BDDE24C6-E4D5-4784-8811-108822247ADC}"/>
      </w:docPartPr>
      <w:docPartBody>
        <w:p w:rsidR="001572C7" w:rsidRDefault="001572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572C7"/>
    <w:rsid w:val="00161453"/>
    <w:rsid w:val="003D799B"/>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91211-8022-4EAC-979D-26F45E026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dcterms:created xsi:type="dcterms:W3CDTF">2021-02-13T14:33:00Z</dcterms:created>
  <dcterms:modified xsi:type="dcterms:W3CDTF">2021-03-11T18:41:00Z</dcterms:modified>
</cp:coreProperties>
</file>